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348D" w14:textId="77777777" w:rsidR="00C3578F" w:rsidRPr="002A3015" w:rsidRDefault="00C3578F" w:rsidP="00C3578F">
      <w:pPr>
        <w:widowControl w:val="0"/>
        <w:autoSpaceDE w:val="0"/>
        <w:spacing w:line="288" w:lineRule="auto"/>
        <w:textAlignment w:val="center"/>
        <w:rPr>
          <w:rFonts w:asciiTheme="minorHAnsi" w:hAnsiTheme="minorHAnsi" w:cs="NewsGothicMT-Bold"/>
          <w:b/>
          <w:color w:val="63D846"/>
        </w:rPr>
      </w:pPr>
      <w:r w:rsidRPr="002A3015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541385" wp14:editId="677DBA18">
            <wp:simplePos x="0" y="0"/>
            <wp:positionH relativeFrom="column">
              <wp:posOffset>1880235</wp:posOffset>
            </wp:positionH>
            <wp:positionV relativeFrom="paragraph">
              <wp:posOffset>546</wp:posOffset>
            </wp:positionV>
            <wp:extent cx="1979295" cy="858520"/>
            <wp:effectExtent l="0" t="0" r="1905" b="5080"/>
            <wp:wrapSquare wrapText="bothSides"/>
            <wp:docPr id="3" name="Picture 3" descr="../Branding/Icons/equality%20tim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randing/Icons/equality%20tim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7" t="18018" r="14520" b="21176"/>
                    <a:stretch/>
                  </pic:blipFill>
                  <pic:spPr bwMode="auto">
                    <a:xfrm>
                      <a:off x="0" y="0"/>
                      <a:ext cx="19792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F67A" w14:textId="77777777" w:rsidR="00C3578F" w:rsidRPr="002A3015" w:rsidRDefault="00C3578F" w:rsidP="00C3578F">
      <w:pPr>
        <w:ind w:firstLine="160"/>
        <w:jc w:val="both"/>
        <w:rPr>
          <w:rFonts w:asciiTheme="minorHAnsi" w:hAnsiTheme="minorHAnsi" w:cs="Arial"/>
          <w:sz w:val="16"/>
          <w:szCs w:val="16"/>
          <w:lang w:eastAsia="en-GB"/>
        </w:rPr>
      </w:pPr>
    </w:p>
    <w:p w14:paraId="0F9C821C" w14:textId="77777777" w:rsidR="00C3578F" w:rsidRPr="002A3015" w:rsidRDefault="00C3578F" w:rsidP="00C3578F">
      <w:pPr>
        <w:ind w:firstLine="160"/>
        <w:jc w:val="both"/>
        <w:rPr>
          <w:rFonts w:asciiTheme="minorHAnsi" w:hAnsiTheme="minorHAnsi" w:cs="Arial"/>
          <w:sz w:val="16"/>
          <w:szCs w:val="16"/>
          <w:lang w:eastAsia="en-GB"/>
        </w:rPr>
      </w:pPr>
    </w:p>
    <w:p w14:paraId="02383335" w14:textId="77777777" w:rsidR="00C3578F" w:rsidRPr="002A3015" w:rsidRDefault="00C3578F" w:rsidP="00C3578F">
      <w:pPr>
        <w:ind w:firstLine="160"/>
        <w:jc w:val="both"/>
        <w:rPr>
          <w:rFonts w:asciiTheme="minorHAnsi" w:hAnsiTheme="minorHAnsi" w:cs="Arial"/>
          <w:sz w:val="16"/>
          <w:szCs w:val="16"/>
          <w:lang w:eastAsia="en-GB"/>
        </w:rPr>
      </w:pPr>
    </w:p>
    <w:p w14:paraId="41113339" w14:textId="77777777" w:rsidR="00C3578F" w:rsidRPr="002A3015" w:rsidRDefault="00C3578F" w:rsidP="00C3578F">
      <w:pPr>
        <w:ind w:firstLine="160"/>
        <w:jc w:val="both"/>
        <w:rPr>
          <w:rFonts w:asciiTheme="minorHAnsi" w:hAnsiTheme="minorHAnsi" w:cs="Arial"/>
          <w:sz w:val="16"/>
          <w:szCs w:val="16"/>
          <w:lang w:eastAsia="en-GB"/>
        </w:rPr>
      </w:pPr>
    </w:p>
    <w:p w14:paraId="4BE6E9AD" w14:textId="77777777" w:rsidR="00C3578F" w:rsidRPr="002A3015" w:rsidRDefault="00C3578F" w:rsidP="00C3578F">
      <w:pPr>
        <w:ind w:firstLine="160"/>
        <w:jc w:val="both"/>
        <w:rPr>
          <w:rFonts w:asciiTheme="minorHAnsi" w:hAnsiTheme="minorHAnsi" w:cs="Arial"/>
          <w:sz w:val="16"/>
          <w:szCs w:val="16"/>
          <w:lang w:eastAsia="en-GB"/>
        </w:rPr>
      </w:pPr>
    </w:p>
    <w:p w14:paraId="749F65C4" w14:textId="77777777" w:rsidR="00C3578F" w:rsidRDefault="00C3578F" w:rsidP="00C3578F">
      <w:pPr>
        <w:ind w:firstLine="160"/>
        <w:jc w:val="center"/>
        <w:rPr>
          <w:rFonts w:asciiTheme="minorHAnsi" w:hAnsiTheme="minorHAnsi" w:cs="Arial"/>
          <w:i/>
          <w:sz w:val="16"/>
          <w:szCs w:val="16"/>
          <w:lang w:eastAsia="en-GB"/>
        </w:rPr>
      </w:pPr>
    </w:p>
    <w:p w14:paraId="220FFAD4" w14:textId="77777777" w:rsidR="00C3578F" w:rsidRDefault="00C3578F" w:rsidP="00C3578F">
      <w:pPr>
        <w:ind w:firstLine="160"/>
        <w:jc w:val="center"/>
        <w:rPr>
          <w:rFonts w:asciiTheme="minorHAnsi" w:hAnsiTheme="minorHAnsi" w:cs="Arial"/>
          <w:i/>
          <w:sz w:val="16"/>
          <w:szCs w:val="16"/>
          <w:lang w:eastAsia="en-GB"/>
        </w:rPr>
      </w:pPr>
    </w:p>
    <w:p w14:paraId="5A165CC6" w14:textId="77777777" w:rsidR="00C3578F" w:rsidRPr="002A3015" w:rsidRDefault="00C3578F" w:rsidP="00C3578F">
      <w:pPr>
        <w:ind w:firstLine="160"/>
        <w:jc w:val="center"/>
        <w:rPr>
          <w:rFonts w:asciiTheme="minorHAnsi" w:hAnsiTheme="minorHAnsi" w:cs="Arial"/>
          <w:i/>
          <w:sz w:val="16"/>
          <w:szCs w:val="16"/>
          <w:lang w:eastAsia="en-GB"/>
        </w:rPr>
      </w:pPr>
      <w:r w:rsidRPr="002A3015">
        <w:rPr>
          <w:rFonts w:asciiTheme="minorHAnsi" w:hAnsiTheme="minorHAnsi" w:cs="Arial"/>
          <w:i/>
          <w:sz w:val="16"/>
          <w:szCs w:val="16"/>
          <w:lang w:eastAsia="en-GB"/>
        </w:rPr>
        <w:t>eQuality Time, 302 Cannon Hill Lane, London, SW20 9HN</w:t>
      </w:r>
    </w:p>
    <w:p w14:paraId="26F1F5E4" w14:textId="77777777" w:rsidR="00593E8B" w:rsidRDefault="00593E8B"/>
    <w:p w14:paraId="2B72FD20" w14:textId="28FAE331" w:rsidR="00C3578F" w:rsidRDefault="00D94BEF" w:rsidP="00C64FC3">
      <w:pPr>
        <w:pStyle w:val="Title"/>
      </w:pPr>
      <w:r>
        <w:t>Diversity and Equality Policy</w:t>
      </w:r>
    </w:p>
    <w:p w14:paraId="56A23C94" w14:textId="77777777" w:rsidR="00D94BEF" w:rsidRPr="00D94BEF" w:rsidRDefault="00D94BEF" w:rsidP="00D94BEF"/>
    <w:p w14:paraId="4BCEB918" w14:textId="75422496" w:rsidR="00D94BEF" w:rsidRPr="00D94BEF" w:rsidRDefault="00C64FC3" w:rsidP="00D94BEF">
      <w:pPr>
        <w:pStyle w:val="NormalWeb"/>
      </w:pPr>
      <w:r>
        <w:t xml:space="preserve"> </w:t>
      </w:r>
      <w:r w:rsidR="00D94BEF" w:rsidRPr="00D94BEF">
        <w:t>At eQuality Time we believe that diversity needs to be more than just a policy in a handbook. Our objective is to eliminate barriers within employment education &amp; training to people from every kind of background or lifestyle, including, Race, Gender, Disability, Age, Faith, Sexual Orientation and Transgender.  We are currently incubating co-designed interventions regarding diversity in terms of race, ethic background, mental health and disability. </w:t>
      </w:r>
    </w:p>
    <w:p w14:paraId="549FA6BC" w14:textId="4CFA668A" w:rsidR="00D94BEF" w:rsidRPr="00D94BEF" w:rsidRDefault="00D94BEF" w:rsidP="00D94BEF">
      <w:pPr>
        <w:suppressAutoHyphens w:val="0"/>
        <w:spacing w:before="100" w:beforeAutospacing="1" w:after="100" w:afterAutospacing="1"/>
        <w:rPr>
          <w:rFonts w:ascii="Times New Roman" w:eastAsiaTheme="minorHAnsi" w:hAnsi="Times New Roman"/>
          <w:sz w:val="24"/>
          <w:lang w:val="en-US"/>
        </w:rPr>
      </w:pPr>
      <w:r w:rsidRPr="00D94BEF">
        <w:rPr>
          <w:rFonts w:ascii="Times New Roman" w:eastAsiaTheme="minorHAnsi" w:hAnsi="Times New Roman"/>
          <w:sz w:val="24"/>
          <w:lang w:val="en-US"/>
        </w:rPr>
        <w:t>At eQuality Time, diversity and equality are central to our values and our approach to the work we do. To be effective as a social enterprise, we need to understand and reflect those inequalities that we seek to overcome; therefore, it is essential we promote diversity and equality within eQuality Time.</w:t>
      </w:r>
    </w:p>
    <w:p w14:paraId="0BCC4C0C" w14:textId="3D3C95E6" w:rsidR="00D94BEF" w:rsidRPr="00D94BEF" w:rsidRDefault="00D94BEF" w:rsidP="00D94BEF">
      <w:pPr>
        <w:suppressAutoHyphens w:val="0"/>
        <w:spacing w:before="100" w:beforeAutospacing="1" w:after="100" w:afterAutospacing="1"/>
        <w:rPr>
          <w:rFonts w:ascii="Times New Roman" w:eastAsiaTheme="minorHAnsi" w:hAnsi="Times New Roman"/>
          <w:sz w:val="24"/>
          <w:lang w:val="en-US"/>
        </w:rPr>
      </w:pPr>
      <w:r w:rsidRPr="00D94BEF">
        <w:rPr>
          <w:rFonts w:ascii="Times New Roman" w:eastAsiaTheme="minorHAnsi" w:hAnsi="Times New Roman"/>
          <w:sz w:val="24"/>
          <w:lang w:val="en-US"/>
        </w:rPr>
        <w:t>We are committed to the following recruitment practices for job applicants with a disability or mental hea</w:t>
      </w:r>
      <w:r w:rsidR="003E4663">
        <w:rPr>
          <w:rFonts w:ascii="Times New Roman" w:eastAsiaTheme="minorHAnsi" w:hAnsi="Times New Roman"/>
          <w:sz w:val="24"/>
          <w:lang w:val="en-US"/>
        </w:rPr>
        <w:t>l</w:t>
      </w:r>
      <w:r w:rsidRPr="00D94BEF">
        <w:rPr>
          <w:rFonts w:ascii="Times New Roman" w:eastAsiaTheme="minorHAnsi" w:hAnsi="Times New Roman"/>
          <w:sz w:val="24"/>
          <w:lang w:val="en-US"/>
        </w:rPr>
        <w:t>th condition.</w:t>
      </w:r>
    </w:p>
    <w:p w14:paraId="378E225B" w14:textId="77777777" w:rsidR="00D94BEF" w:rsidRPr="00D94BEF" w:rsidRDefault="00D94BEF" w:rsidP="00D94BE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D94BEF">
        <w:rPr>
          <w:rFonts w:ascii="Times New Roman" w:hAnsi="Times New Roman"/>
          <w:sz w:val="24"/>
          <w:lang w:val="en-US"/>
        </w:rPr>
        <w:t>We offer a guaranteed interview for disabled applicants who meet the minimum conditions for job specifications.</w:t>
      </w:r>
    </w:p>
    <w:p w14:paraId="62C8C729" w14:textId="77777777" w:rsidR="00D94BEF" w:rsidRPr="00D94BEF" w:rsidRDefault="00D94BEF" w:rsidP="00D94BE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D94BEF">
        <w:rPr>
          <w:rFonts w:ascii="Times New Roman" w:hAnsi="Times New Roman"/>
          <w:sz w:val="24"/>
          <w:lang w:val="en-US"/>
        </w:rPr>
        <w:t>We will make reasonable adjustments at each stage of the recruitment process to ensure disabled applicants are not disadvantaged.</w:t>
      </w:r>
    </w:p>
    <w:p w14:paraId="4B8D6262" w14:textId="77777777" w:rsidR="00D94BEF" w:rsidRPr="00D94BEF" w:rsidRDefault="00D94BEF" w:rsidP="00D94BE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D94BEF">
        <w:rPr>
          <w:rFonts w:ascii="Times New Roman" w:hAnsi="Times New Roman"/>
          <w:sz w:val="24"/>
          <w:lang w:val="en-US"/>
        </w:rPr>
        <w:t>We make reasonable adjustments for disabled colleagues in the workplace to ensure that they can perform at their best.</w:t>
      </w:r>
    </w:p>
    <w:p w14:paraId="0A04386D" w14:textId="584F6342" w:rsidR="00D94BEF" w:rsidRPr="00D94BEF" w:rsidRDefault="00D94BEF" w:rsidP="00D94BEF">
      <w:pPr>
        <w:suppressAutoHyphens w:val="0"/>
        <w:spacing w:before="100" w:beforeAutospacing="1" w:after="100" w:afterAutospacing="1"/>
        <w:rPr>
          <w:rFonts w:ascii="Times New Roman" w:eastAsiaTheme="minorHAnsi" w:hAnsi="Times New Roman"/>
          <w:sz w:val="24"/>
          <w:lang w:val="en-US"/>
        </w:rPr>
      </w:pPr>
      <w:r w:rsidRPr="00D94BEF">
        <w:rPr>
          <w:rFonts w:ascii="Times New Roman" w:eastAsiaTheme="minorHAnsi" w:hAnsi="Times New Roman"/>
          <w:sz w:val="24"/>
          <w:lang w:val="en-US"/>
        </w:rPr>
        <w:t xml:space="preserve">We are committed to maintaining a working environment in which all staff feel comfortable and in which everyone is treated with respect and dignity, regardless of gender, sexual orientation, transgender status, marital or family status, </w:t>
      </w:r>
      <w:proofErr w:type="spellStart"/>
      <w:r w:rsidRPr="00D94BEF">
        <w:rPr>
          <w:rFonts w:ascii="Times New Roman" w:eastAsiaTheme="minorHAnsi" w:hAnsi="Times New Roman"/>
          <w:sz w:val="24"/>
          <w:lang w:val="en-US"/>
        </w:rPr>
        <w:t>colour</w:t>
      </w:r>
      <w:proofErr w:type="spellEnd"/>
      <w:r w:rsidRPr="00D94BEF">
        <w:rPr>
          <w:rFonts w:ascii="Times New Roman" w:eastAsiaTheme="minorHAnsi" w:hAnsi="Times New Roman"/>
          <w:sz w:val="24"/>
          <w:lang w:val="en-US"/>
        </w:rPr>
        <w:t>, race, nationality, ethnic or national origins, creed, culture, religion or belief, age, disability or any other personal factor or quality.</w:t>
      </w:r>
    </w:p>
    <w:p w14:paraId="43367A7C" w14:textId="77777777" w:rsidR="007632FA" w:rsidRDefault="007632FA" w:rsidP="007632FA">
      <w:r>
        <w:t>To be reviewed at AGM</w:t>
      </w:r>
    </w:p>
    <w:p w14:paraId="1A652516" w14:textId="77777777" w:rsidR="00C64FC3" w:rsidRPr="00C64FC3" w:rsidRDefault="00C64FC3" w:rsidP="00C64FC3">
      <w:pPr>
        <w:suppressAutoHyphens w:val="0"/>
      </w:pPr>
      <w:bookmarkStart w:id="0" w:name="_GoBack"/>
      <w:bookmarkEnd w:id="0"/>
    </w:p>
    <w:sectPr w:rsidR="00C64FC3" w:rsidRPr="00C64FC3" w:rsidSect="00B32C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0CDB" w14:textId="77777777" w:rsidR="00F65C8B" w:rsidRDefault="00F65C8B" w:rsidP="008F7085">
      <w:r>
        <w:separator/>
      </w:r>
    </w:p>
  </w:endnote>
  <w:endnote w:type="continuationSeparator" w:id="0">
    <w:p w14:paraId="4396A7A1" w14:textId="77777777" w:rsidR="00F65C8B" w:rsidRDefault="00F65C8B" w:rsidP="008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ewsGothicMT-Bold">
    <w:altName w:val="News Gothic M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58F4" w14:textId="77777777" w:rsidR="00F65C8B" w:rsidRDefault="00F65C8B" w:rsidP="008F7085">
      <w:r>
        <w:separator/>
      </w:r>
    </w:p>
  </w:footnote>
  <w:footnote w:type="continuationSeparator" w:id="0">
    <w:p w14:paraId="294A3999" w14:textId="77777777" w:rsidR="00F65C8B" w:rsidRDefault="00F65C8B" w:rsidP="008F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120"/>
    <w:multiLevelType w:val="hybridMultilevel"/>
    <w:tmpl w:val="A912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DF2"/>
    <w:multiLevelType w:val="hybridMultilevel"/>
    <w:tmpl w:val="24B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A2115"/>
    <w:multiLevelType w:val="hybridMultilevel"/>
    <w:tmpl w:val="D95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2BCD"/>
    <w:multiLevelType w:val="multilevel"/>
    <w:tmpl w:val="04D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8F"/>
    <w:rsid w:val="002627EC"/>
    <w:rsid w:val="003E4663"/>
    <w:rsid w:val="00457105"/>
    <w:rsid w:val="00593E8B"/>
    <w:rsid w:val="007632FA"/>
    <w:rsid w:val="008F7085"/>
    <w:rsid w:val="00B17514"/>
    <w:rsid w:val="00B32CA1"/>
    <w:rsid w:val="00C3578F"/>
    <w:rsid w:val="00C64FC3"/>
    <w:rsid w:val="00D80111"/>
    <w:rsid w:val="00D94BEF"/>
    <w:rsid w:val="00D97706"/>
    <w:rsid w:val="00F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3F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8F"/>
    <w:pPr>
      <w:suppressAutoHyphens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F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4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64F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FC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B175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7085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085"/>
    <w:rPr>
      <w:rFonts w:ascii="Arial" w:eastAsia="Times New Roman" w:hAnsi="Arial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F708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4BEF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4F76B-2609-9145-B05F-A99CACD5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Reddington, J</dc:creator>
  <cp:keywords/>
  <dc:description/>
  <cp:lastModifiedBy>Reddington, J</cp:lastModifiedBy>
  <cp:revision>4</cp:revision>
  <dcterms:created xsi:type="dcterms:W3CDTF">2016-02-03T15:10:00Z</dcterms:created>
  <dcterms:modified xsi:type="dcterms:W3CDTF">2016-07-02T15:15:00Z</dcterms:modified>
</cp:coreProperties>
</file>